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A3" w:rsidRPr="001618A3" w:rsidRDefault="001618A3" w:rsidP="001618A3">
      <w:pPr>
        <w:shd w:val="clear" w:color="auto" w:fill="FFFFFF"/>
        <w:spacing w:after="225" w:line="240" w:lineRule="auto"/>
        <w:jc w:val="center"/>
        <w:rPr>
          <w:rFonts w:ascii="Arial" w:eastAsia="Times New Roman" w:hAnsi="Arial" w:cs="Arial"/>
          <w:color w:val="3E3E3E"/>
          <w:sz w:val="20"/>
          <w:szCs w:val="20"/>
        </w:rPr>
      </w:pPr>
      <w:r w:rsidRPr="001618A3">
        <w:rPr>
          <w:rFonts w:ascii="Arial" w:eastAsia="Times New Roman" w:hAnsi="Arial" w:cs="Arial"/>
          <w:b/>
          <w:bCs/>
          <w:color w:val="3E3E3E"/>
          <w:sz w:val="20"/>
          <w:szCs w:val="20"/>
        </w:rPr>
        <w:t>Notice of Privacy Practices</w:t>
      </w:r>
      <w:r w:rsidRPr="001618A3">
        <w:rPr>
          <w:rFonts w:ascii="Arial" w:eastAsia="Times New Roman" w:hAnsi="Arial" w:cs="Arial"/>
          <w:b/>
          <w:bCs/>
          <w:color w:val="3E3E3E"/>
          <w:sz w:val="20"/>
          <w:szCs w:val="20"/>
        </w:rPr>
        <w:br/>
        <w:t>Effective April 14, 2003</w:t>
      </w:r>
      <w:r w:rsidRPr="001618A3">
        <w:rPr>
          <w:rFonts w:ascii="Arial" w:eastAsia="Times New Roman" w:hAnsi="Arial" w:cs="Arial"/>
          <w:b/>
          <w:bCs/>
          <w:color w:val="3E3E3E"/>
          <w:sz w:val="20"/>
          <w:szCs w:val="20"/>
        </w:rPr>
        <w:br/>
        <w:t>Revised July 1, 2005</w:t>
      </w:r>
      <w:r w:rsidRPr="001618A3">
        <w:rPr>
          <w:rFonts w:ascii="Arial" w:eastAsia="Times New Roman" w:hAnsi="Arial" w:cs="Arial"/>
          <w:b/>
          <w:bCs/>
          <w:color w:val="3E3E3E"/>
          <w:sz w:val="20"/>
          <w:szCs w:val="20"/>
        </w:rPr>
        <w:br/>
        <w:t>Revised</w:t>
      </w:r>
      <w:r w:rsidR="00D1155A">
        <w:rPr>
          <w:rFonts w:ascii="Arial" w:eastAsia="Times New Roman" w:hAnsi="Arial" w:cs="Arial"/>
          <w:b/>
          <w:bCs/>
          <w:color w:val="3E3E3E"/>
          <w:sz w:val="20"/>
          <w:szCs w:val="20"/>
        </w:rPr>
        <w:t xml:space="preserve"> April 5, 2013</w:t>
      </w:r>
    </w:p>
    <w:p w:rsidR="001618A3" w:rsidRPr="001618A3" w:rsidRDefault="001618A3" w:rsidP="001618A3">
      <w:pPr>
        <w:shd w:val="clear" w:color="auto" w:fill="FFFFFF"/>
        <w:spacing w:after="225" w:line="240" w:lineRule="auto"/>
        <w:jc w:val="center"/>
        <w:rPr>
          <w:rFonts w:ascii="Arial" w:eastAsia="Times New Roman" w:hAnsi="Arial" w:cs="Arial"/>
          <w:color w:val="3E3E3E"/>
          <w:sz w:val="20"/>
          <w:szCs w:val="20"/>
        </w:rPr>
      </w:pPr>
      <w:r w:rsidRPr="001618A3">
        <w:rPr>
          <w:rFonts w:ascii="Arial" w:eastAsia="Times New Roman" w:hAnsi="Arial" w:cs="Arial"/>
          <w:color w:val="3E3E3E"/>
          <w:sz w:val="20"/>
          <w:szCs w:val="20"/>
        </w:rPr>
        <w:t>THIS NOTICE DESCRIBES HOW PROTECTED HEALTH INFORMATION ABOUT YOU MAY BE USED AND DISCLOSED AND HOW YOU CAN GET ACCESS TO THIS INFORMATION.</w:t>
      </w: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b/>
          <w:bCs/>
          <w:color w:val="3E3E3E"/>
          <w:sz w:val="20"/>
          <w:szCs w:val="20"/>
        </w:rPr>
        <w:t xml:space="preserve">A. </w:t>
      </w:r>
      <w:r w:rsidR="00D1155A">
        <w:rPr>
          <w:rFonts w:ascii="Arial" w:eastAsia="Times New Roman" w:hAnsi="Arial" w:cs="Arial"/>
          <w:b/>
          <w:bCs/>
          <w:color w:val="3E3E3E"/>
          <w:sz w:val="20"/>
          <w:szCs w:val="20"/>
        </w:rPr>
        <w:t xml:space="preserve"> ARC of Oswego/Oswego Industries, Inc.</w:t>
      </w:r>
      <w:r w:rsidRPr="001618A3">
        <w:rPr>
          <w:rFonts w:ascii="Arial" w:eastAsia="Times New Roman" w:hAnsi="Arial" w:cs="Arial"/>
          <w:b/>
          <w:bCs/>
          <w:color w:val="3E3E3E"/>
          <w:sz w:val="20"/>
          <w:szCs w:val="20"/>
        </w:rPr>
        <w:t xml:space="preserve"> is dedicated to maintaining the privacy of your protected health information (PHI).</w:t>
      </w:r>
      <w:r w:rsidRPr="001618A3">
        <w:rPr>
          <w:rFonts w:ascii="Arial" w:eastAsia="Times New Roman" w:hAnsi="Arial" w:cs="Arial"/>
          <w:color w:val="3E3E3E"/>
          <w:sz w:val="20"/>
          <w:szCs w:val="20"/>
        </w:rPr>
        <w:t xml:space="preserve"> In conducting our business, we will create records regarding you and the services we provide to you. We are required by law to maintain the confidentiality of health information that identifies you. We also are required by law to provide you with this notice of our legal duties and the privacy practices that we maintain at </w:t>
      </w:r>
      <w:r w:rsidR="00D1155A">
        <w:rPr>
          <w:rFonts w:ascii="Arial" w:eastAsia="Times New Roman" w:hAnsi="Arial" w:cs="Arial"/>
          <w:color w:val="3E3E3E"/>
          <w:sz w:val="20"/>
          <w:szCs w:val="20"/>
        </w:rPr>
        <w:t>ARC of Oswego/Oswego Industries, Inc.</w:t>
      </w:r>
      <w:r w:rsidRPr="001618A3">
        <w:rPr>
          <w:rFonts w:ascii="Arial" w:eastAsia="Times New Roman" w:hAnsi="Arial" w:cs="Arial"/>
          <w:color w:val="3E3E3E"/>
          <w:sz w:val="20"/>
          <w:szCs w:val="20"/>
        </w:rPr>
        <w:t xml:space="preserve"> concerning your PHI. By federal and state law, we must follow the terms of the notice of privacy practices that we have in effect at the time of your care.</w:t>
      </w: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color w:val="3E3E3E"/>
          <w:sz w:val="20"/>
          <w:szCs w:val="20"/>
        </w:rPr>
        <w:t>We realize that these laws are complicated, but we must provide you with the following important information:</w:t>
      </w:r>
    </w:p>
    <w:p w:rsidR="001618A3" w:rsidRPr="001618A3" w:rsidRDefault="001618A3" w:rsidP="001618A3">
      <w:pPr>
        <w:numPr>
          <w:ilvl w:val="0"/>
          <w:numId w:val="1"/>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color w:val="3E3E3E"/>
          <w:sz w:val="20"/>
          <w:szCs w:val="20"/>
        </w:rPr>
        <w:t>How we use and disclose your PHI</w:t>
      </w:r>
    </w:p>
    <w:p w:rsidR="001618A3" w:rsidRPr="001618A3" w:rsidRDefault="001618A3" w:rsidP="001618A3">
      <w:pPr>
        <w:numPr>
          <w:ilvl w:val="0"/>
          <w:numId w:val="2"/>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color w:val="3E3E3E"/>
          <w:sz w:val="20"/>
          <w:szCs w:val="20"/>
        </w:rPr>
        <w:t>Your privacy rights regarding your PHI</w:t>
      </w:r>
    </w:p>
    <w:p w:rsidR="001618A3" w:rsidRDefault="001618A3" w:rsidP="001618A3">
      <w:pPr>
        <w:numPr>
          <w:ilvl w:val="0"/>
          <w:numId w:val="3"/>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color w:val="3E3E3E"/>
          <w:sz w:val="20"/>
          <w:szCs w:val="20"/>
        </w:rPr>
        <w:t>Our obligations concerning the use and disclosure of your PHI</w:t>
      </w:r>
    </w:p>
    <w:p w:rsidR="00D1155A" w:rsidRPr="001618A3" w:rsidRDefault="00D1155A" w:rsidP="00D1155A">
      <w:pPr>
        <w:shd w:val="clear" w:color="auto" w:fill="FFFFFF"/>
        <w:spacing w:after="30" w:line="240" w:lineRule="auto"/>
        <w:ind w:left="375"/>
        <w:rPr>
          <w:rFonts w:ascii="Arial" w:eastAsia="Times New Roman" w:hAnsi="Arial" w:cs="Arial"/>
          <w:color w:val="3E3E3E"/>
          <w:sz w:val="20"/>
          <w:szCs w:val="20"/>
        </w:rPr>
      </w:pP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color w:val="3E3E3E"/>
          <w:sz w:val="20"/>
          <w:szCs w:val="20"/>
        </w:rPr>
        <w:t xml:space="preserve">The Terms of this notice apply to all records containing your PHI that are created or retained by </w:t>
      </w:r>
      <w:r w:rsidR="00D1155A">
        <w:rPr>
          <w:rFonts w:ascii="Arial" w:eastAsia="Times New Roman" w:hAnsi="Arial" w:cs="Arial"/>
          <w:color w:val="3E3E3E"/>
          <w:sz w:val="20"/>
          <w:szCs w:val="20"/>
        </w:rPr>
        <w:t>ARC of Oswego/Oswego Industries, Inc.</w:t>
      </w:r>
      <w:r w:rsidRPr="001618A3">
        <w:rPr>
          <w:rFonts w:ascii="Arial" w:eastAsia="Times New Roman" w:hAnsi="Arial" w:cs="Arial"/>
          <w:color w:val="3E3E3E"/>
          <w:sz w:val="20"/>
          <w:szCs w:val="20"/>
        </w:rPr>
        <w:t xml:space="preserve">. We reserve the right to revise or amend this Notice of Privacy Practices. Any revision or amendment to this notice will be effective for all of your records that our agency has created or maintained in the past, and for any of your records that we may create or maintain in the future.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will post a copy of our current Notice in our offices in a visible location at all times, and you may request a copy of our most current Notice at any time.</w:t>
      </w: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b/>
          <w:bCs/>
          <w:color w:val="3E3E3E"/>
          <w:sz w:val="20"/>
          <w:szCs w:val="20"/>
        </w:rPr>
        <w:t xml:space="preserve">B. </w:t>
      </w:r>
      <w:r w:rsidR="00D1155A">
        <w:rPr>
          <w:rFonts w:ascii="Arial" w:eastAsia="Times New Roman" w:hAnsi="Arial" w:cs="Arial"/>
          <w:b/>
          <w:bCs/>
          <w:color w:val="3E3E3E"/>
          <w:sz w:val="20"/>
          <w:szCs w:val="20"/>
        </w:rPr>
        <w:t xml:space="preserve"> </w:t>
      </w:r>
      <w:r w:rsidRPr="001618A3">
        <w:rPr>
          <w:rFonts w:ascii="Arial" w:eastAsia="Times New Roman" w:hAnsi="Arial" w:cs="Arial"/>
          <w:b/>
          <w:bCs/>
          <w:color w:val="3E3E3E"/>
          <w:sz w:val="20"/>
          <w:szCs w:val="20"/>
        </w:rPr>
        <w:t>IF YOU HAVE QUESTIONS ABOUT THIS NOTICE, PLEASE CONTACT OUR PRIVACY OFFICER.</w:t>
      </w: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b/>
          <w:bCs/>
          <w:color w:val="3E3E3E"/>
          <w:sz w:val="20"/>
          <w:szCs w:val="20"/>
        </w:rPr>
        <w:t xml:space="preserve">C. </w:t>
      </w:r>
      <w:r w:rsidR="00D1155A">
        <w:rPr>
          <w:rFonts w:ascii="Arial" w:eastAsia="Times New Roman" w:hAnsi="Arial" w:cs="Arial"/>
          <w:b/>
          <w:bCs/>
          <w:color w:val="3E3E3E"/>
          <w:sz w:val="20"/>
          <w:szCs w:val="20"/>
        </w:rPr>
        <w:t xml:space="preserve"> </w:t>
      </w:r>
      <w:r w:rsidRPr="001618A3">
        <w:rPr>
          <w:rFonts w:ascii="Arial" w:eastAsia="Times New Roman" w:hAnsi="Arial" w:cs="Arial"/>
          <w:b/>
          <w:bCs/>
          <w:color w:val="3E3E3E"/>
          <w:sz w:val="20"/>
          <w:szCs w:val="20"/>
        </w:rPr>
        <w:t>WE MAY USE AND DISCLOSE YOUR PROTECTED HEALTH INFORMATION (PHI) IN THE FOLLOWING WAYS</w:t>
      </w:r>
    </w:p>
    <w:p w:rsidR="001618A3" w:rsidRPr="001618A3" w:rsidRDefault="001618A3" w:rsidP="001618A3">
      <w:pPr>
        <w:numPr>
          <w:ilvl w:val="0"/>
          <w:numId w:val="4"/>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Treatment.</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will use your PHI to provide you with treatment and services. We may disclose PHI to our nurses, clinicians</w:t>
      </w:r>
      <w:r w:rsidR="00D1155A">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 xml:space="preserve">therapists, paraprofessionals and other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 xml:space="preserve">personnel, volunteers, or students/interns who are involved in providing you care. Other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 xml:space="preserve">staff may have access to your PHI such as secretarial support staff. </w:t>
      </w:r>
      <w:r w:rsidR="00D1155A">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 xml:space="preserve">We may also need to disclose your PHI to your service coordinator and other providers outside of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who are responsible for providing you with the identified services or to obtain new services for you. </w:t>
      </w:r>
    </w:p>
    <w:p w:rsidR="00F2421F" w:rsidRDefault="001618A3" w:rsidP="001618A3">
      <w:pPr>
        <w:numPr>
          <w:ilvl w:val="0"/>
          <w:numId w:val="4"/>
        </w:numPr>
        <w:shd w:val="clear" w:color="auto" w:fill="FFFFFF"/>
        <w:spacing w:after="240" w:line="240" w:lineRule="auto"/>
        <w:ind w:left="375"/>
        <w:rPr>
          <w:rFonts w:ascii="Arial" w:eastAsia="Times New Roman" w:hAnsi="Arial" w:cs="Arial"/>
          <w:color w:val="3E3E3E"/>
          <w:sz w:val="20"/>
          <w:szCs w:val="20"/>
        </w:rPr>
      </w:pPr>
      <w:r w:rsidRPr="00F2421F">
        <w:rPr>
          <w:rFonts w:ascii="Arial" w:eastAsia="Times New Roman" w:hAnsi="Arial" w:cs="Arial"/>
          <w:b/>
          <w:bCs/>
          <w:color w:val="3E3E3E"/>
          <w:sz w:val="20"/>
          <w:szCs w:val="20"/>
        </w:rPr>
        <w:t>Payment.</w:t>
      </w:r>
      <w:r w:rsidRPr="00F2421F">
        <w:rPr>
          <w:rFonts w:ascii="Arial" w:eastAsia="Times New Roman" w:hAnsi="Arial" w:cs="Arial"/>
          <w:color w:val="3E3E3E"/>
          <w:sz w:val="20"/>
          <w:szCs w:val="20"/>
        </w:rPr>
        <w:t> </w:t>
      </w:r>
      <w:r w:rsidR="00D1155A" w:rsidRPr="00F2421F">
        <w:rPr>
          <w:rFonts w:ascii="Arial" w:eastAsia="Times New Roman" w:hAnsi="Arial" w:cs="Arial"/>
          <w:color w:val="3E3E3E"/>
          <w:sz w:val="20"/>
          <w:szCs w:val="20"/>
        </w:rPr>
        <w:t xml:space="preserve">ARC of Oswego/Oswego Industries, Inc. </w:t>
      </w:r>
      <w:r w:rsidRPr="00F2421F">
        <w:rPr>
          <w:rFonts w:ascii="Arial" w:eastAsia="Times New Roman" w:hAnsi="Arial" w:cs="Arial"/>
          <w:color w:val="3E3E3E"/>
          <w:sz w:val="20"/>
          <w:szCs w:val="20"/>
        </w:rPr>
        <w:t xml:space="preserve">may use and disclose your PHI to bill you, a third party, insurance company, Medicare, Medicaid or other government agencies in order to collect payment for the services and items you may receive from us. </w:t>
      </w:r>
      <w:r w:rsidR="00D1155A" w:rsidRPr="00F2421F">
        <w:rPr>
          <w:rFonts w:ascii="Arial" w:eastAsia="Times New Roman" w:hAnsi="Arial" w:cs="Arial"/>
          <w:color w:val="3E3E3E"/>
          <w:sz w:val="20"/>
          <w:szCs w:val="20"/>
        </w:rPr>
        <w:t xml:space="preserve"> </w:t>
      </w:r>
    </w:p>
    <w:p w:rsidR="001618A3" w:rsidRPr="00F2421F" w:rsidRDefault="001618A3" w:rsidP="001618A3">
      <w:pPr>
        <w:numPr>
          <w:ilvl w:val="0"/>
          <w:numId w:val="4"/>
        </w:numPr>
        <w:shd w:val="clear" w:color="auto" w:fill="FFFFFF"/>
        <w:spacing w:after="240" w:line="240" w:lineRule="auto"/>
        <w:ind w:left="375"/>
        <w:rPr>
          <w:rFonts w:ascii="Arial" w:eastAsia="Times New Roman" w:hAnsi="Arial" w:cs="Arial"/>
          <w:color w:val="3E3E3E"/>
          <w:sz w:val="20"/>
          <w:szCs w:val="20"/>
        </w:rPr>
      </w:pPr>
      <w:r w:rsidRPr="00F2421F">
        <w:rPr>
          <w:rFonts w:ascii="Arial" w:eastAsia="Times New Roman" w:hAnsi="Arial" w:cs="Arial"/>
          <w:b/>
          <w:bCs/>
          <w:color w:val="3E3E3E"/>
          <w:sz w:val="20"/>
          <w:szCs w:val="20"/>
        </w:rPr>
        <w:t>Health Care Oper</w:t>
      </w:r>
      <w:bookmarkStart w:id="0" w:name="_GoBack"/>
      <w:bookmarkEnd w:id="0"/>
      <w:r w:rsidRPr="00F2421F">
        <w:rPr>
          <w:rFonts w:ascii="Arial" w:eastAsia="Times New Roman" w:hAnsi="Arial" w:cs="Arial"/>
          <w:b/>
          <w:bCs/>
          <w:color w:val="3E3E3E"/>
          <w:sz w:val="20"/>
          <w:szCs w:val="20"/>
        </w:rPr>
        <w:t>ations.</w:t>
      </w:r>
      <w:r w:rsidRPr="00F2421F">
        <w:rPr>
          <w:rFonts w:ascii="Arial" w:eastAsia="Times New Roman" w:hAnsi="Arial" w:cs="Arial"/>
          <w:color w:val="3E3E3E"/>
          <w:sz w:val="20"/>
          <w:szCs w:val="20"/>
        </w:rPr>
        <w:t> </w:t>
      </w:r>
      <w:r w:rsidR="00D1155A" w:rsidRPr="00F2421F">
        <w:rPr>
          <w:rFonts w:ascii="Arial" w:eastAsia="Times New Roman" w:hAnsi="Arial" w:cs="Arial"/>
          <w:color w:val="3E3E3E"/>
          <w:sz w:val="20"/>
          <w:szCs w:val="20"/>
        </w:rPr>
        <w:t xml:space="preserve">ARC of Oswego/Oswego Industries, Inc. </w:t>
      </w:r>
      <w:r w:rsidRPr="00F2421F">
        <w:rPr>
          <w:rFonts w:ascii="Arial" w:eastAsia="Times New Roman" w:hAnsi="Arial" w:cs="Arial"/>
          <w:color w:val="3E3E3E"/>
          <w:sz w:val="20"/>
          <w:szCs w:val="20"/>
        </w:rPr>
        <w:t xml:space="preserve">may use and disclose your PHI for agency operations. </w:t>
      </w:r>
      <w:r w:rsidR="00D1155A" w:rsidRPr="00F2421F">
        <w:rPr>
          <w:rFonts w:ascii="Arial" w:eastAsia="Times New Roman" w:hAnsi="Arial" w:cs="Arial"/>
          <w:color w:val="3E3E3E"/>
          <w:sz w:val="20"/>
          <w:szCs w:val="20"/>
        </w:rPr>
        <w:t xml:space="preserve">ARC of Oswego/Oswego Industries, Inc. </w:t>
      </w:r>
      <w:r w:rsidRPr="00F2421F">
        <w:rPr>
          <w:rFonts w:ascii="Arial" w:eastAsia="Times New Roman" w:hAnsi="Arial" w:cs="Arial"/>
          <w:color w:val="3E3E3E"/>
          <w:sz w:val="20"/>
          <w:szCs w:val="20"/>
        </w:rPr>
        <w:t>may use your PHI to evaluate the quality of care you received from us, or to conduct management planning activities for our agency.</w:t>
      </w:r>
    </w:p>
    <w:p w:rsidR="001618A3" w:rsidRPr="001618A3" w:rsidRDefault="001618A3" w:rsidP="001618A3">
      <w:pPr>
        <w:numPr>
          <w:ilvl w:val="0"/>
          <w:numId w:val="4"/>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Public Relations/Fund Raising/Grants.</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use PHI in summary format to describe the scope of agency services for public relations, fund raising and/or grant applications. Any need to disclose individualized information for public communication, fund raising or grant purposes would not be disclosed unless specific authorization from you is obtained.</w:t>
      </w:r>
    </w:p>
    <w:p w:rsidR="001618A3" w:rsidRPr="001618A3" w:rsidRDefault="001618A3" w:rsidP="001618A3">
      <w:pPr>
        <w:numPr>
          <w:ilvl w:val="0"/>
          <w:numId w:val="4"/>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lastRenderedPageBreak/>
        <w:t>Release of Information to Family/Personal Representatives.</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release your PHI to those who are involved in your care if the information is relevant to their involvement and to notify them of your condition and location; or to disaster relief organizations that need to notify your family about your condition and location should a disaster occur.</w:t>
      </w:r>
    </w:p>
    <w:p w:rsidR="001618A3" w:rsidRDefault="001618A3" w:rsidP="001618A3">
      <w:pPr>
        <w:numPr>
          <w:ilvl w:val="0"/>
          <w:numId w:val="4"/>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Disclosures Required By Law.</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will use and disclose your PHI when we are required to do so by federal, state or local authorities.</w:t>
      </w:r>
    </w:p>
    <w:p w:rsidR="00D1155A" w:rsidRPr="001618A3" w:rsidRDefault="00D1155A" w:rsidP="00D1155A">
      <w:pPr>
        <w:shd w:val="clear" w:color="auto" w:fill="FFFFFF"/>
        <w:spacing w:after="30" w:line="240" w:lineRule="auto"/>
        <w:ind w:left="375"/>
        <w:rPr>
          <w:rFonts w:ascii="Arial" w:eastAsia="Times New Roman" w:hAnsi="Arial" w:cs="Arial"/>
          <w:color w:val="3E3E3E"/>
          <w:sz w:val="20"/>
          <w:szCs w:val="20"/>
        </w:rPr>
      </w:pP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b/>
          <w:bCs/>
          <w:color w:val="3E3E3E"/>
          <w:sz w:val="20"/>
          <w:szCs w:val="20"/>
        </w:rPr>
        <w:t>D.</w:t>
      </w:r>
      <w:r w:rsidR="00D1155A">
        <w:rPr>
          <w:rFonts w:ascii="Arial" w:eastAsia="Times New Roman" w:hAnsi="Arial" w:cs="Arial"/>
          <w:b/>
          <w:bCs/>
          <w:color w:val="3E3E3E"/>
          <w:sz w:val="20"/>
          <w:szCs w:val="20"/>
        </w:rPr>
        <w:t xml:space="preserve">  </w:t>
      </w:r>
      <w:r w:rsidRPr="001618A3">
        <w:rPr>
          <w:rFonts w:ascii="Arial" w:eastAsia="Times New Roman" w:hAnsi="Arial" w:cs="Arial"/>
          <w:b/>
          <w:bCs/>
          <w:color w:val="3E3E3E"/>
          <w:sz w:val="20"/>
          <w:szCs w:val="20"/>
        </w:rPr>
        <w:t>USE AND DISCLOSURE OF YOUR PROTECTED HEALTH INFORMATION (PHI) IN CERTAIN SPECIAL CIRCUMSTANCES</w:t>
      </w: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color w:val="3E3E3E"/>
          <w:sz w:val="20"/>
          <w:szCs w:val="20"/>
        </w:rPr>
        <w:t>The following categories describe unique scenarios in which we may use or disclose your PHI:</w:t>
      </w:r>
    </w:p>
    <w:p w:rsidR="001618A3" w:rsidRPr="001618A3" w:rsidRDefault="001618A3" w:rsidP="001618A3">
      <w:pPr>
        <w:numPr>
          <w:ilvl w:val="0"/>
          <w:numId w:val="5"/>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Public Health.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disclose your PHI to public health authorities that are authorized by law to collect information for the purpose of:</w:t>
      </w:r>
      <w:r w:rsidR="00D1155A">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Maintenance of vital records, such as birth records and deaths</w:t>
      </w:r>
    </w:p>
    <w:p w:rsidR="001618A3" w:rsidRPr="001618A3" w:rsidRDefault="001618A3" w:rsidP="001618A3">
      <w:pPr>
        <w:numPr>
          <w:ilvl w:val="1"/>
          <w:numId w:val="5"/>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Mandatory reporting, such as child abuse or neglect</w:t>
      </w:r>
    </w:p>
    <w:p w:rsidR="001618A3" w:rsidRPr="001618A3" w:rsidRDefault="001618A3" w:rsidP="001618A3">
      <w:pPr>
        <w:numPr>
          <w:ilvl w:val="1"/>
          <w:numId w:val="5"/>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Preventing or controlling disease, injury or disability</w:t>
      </w:r>
    </w:p>
    <w:p w:rsidR="001618A3" w:rsidRPr="001618A3" w:rsidRDefault="001618A3" w:rsidP="001618A3">
      <w:pPr>
        <w:numPr>
          <w:ilvl w:val="1"/>
          <w:numId w:val="5"/>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Notification of a person regarding potential exposure to a communicable disease</w:t>
      </w:r>
    </w:p>
    <w:p w:rsidR="001618A3" w:rsidRPr="001618A3" w:rsidRDefault="001618A3" w:rsidP="001618A3">
      <w:pPr>
        <w:numPr>
          <w:ilvl w:val="1"/>
          <w:numId w:val="5"/>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Notification of a person regarding a potential risk for spreading or contracting a disease or condition</w:t>
      </w:r>
    </w:p>
    <w:p w:rsidR="001618A3" w:rsidRPr="001618A3" w:rsidRDefault="001618A3" w:rsidP="001618A3">
      <w:pPr>
        <w:numPr>
          <w:ilvl w:val="1"/>
          <w:numId w:val="5"/>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Notification of your employer under limited circumstances related primarily to workplace injury, illness, or medical surveillance.</w:t>
      </w:r>
    </w:p>
    <w:p w:rsidR="001618A3" w:rsidRDefault="001618A3" w:rsidP="001618A3">
      <w:pPr>
        <w:numPr>
          <w:ilvl w:val="1"/>
          <w:numId w:val="5"/>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 xml:space="preserve">When necessary to reduce or prevent a serious threat to public health and safety or the health and safety of another individual or the public. Under these circumstances, we will make disclosures to a person or organization </w:t>
      </w:r>
      <w:r w:rsidR="00D1155A">
        <w:rPr>
          <w:rFonts w:ascii="Arial" w:eastAsia="Times New Roman" w:hAnsi="Arial" w:cs="Arial"/>
          <w:color w:val="3E3E3E"/>
          <w:sz w:val="20"/>
          <w:szCs w:val="20"/>
        </w:rPr>
        <w:t>able to help prevent the threat.</w:t>
      </w:r>
    </w:p>
    <w:p w:rsidR="00D1155A" w:rsidRPr="001618A3" w:rsidRDefault="00D1155A" w:rsidP="00D1155A">
      <w:pPr>
        <w:shd w:val="clear" w:color="auto" w:fill="FFFFFF"/>
        <w:spacing w:after="30" w:line="240" w:lineRule="auto"/>
        <w:ind w:left="750"/>
        <w:rPr>
          <w:rFonts w:ascii="Arial" w:eastAsia="Times New Roman" w:hAnsi="Arial" w:cs="Arial"/>
          <w:color w:val="3E3E3E"/>
          <w:sz w:val="20"/>
          <w:szCs w:val="20"/>
        </w:rPr>
      </w:pPr>
    </w:p>
    <w:p w:rsidR="001618A3" w:rsidRPr="001618A3" w:rsidRDefault="001618A3" w:rsidP="001618A3">
      <w:pPr>
        <w:numPr>
          <w:ilvl w:val="0"/>
          <w:numId w:val="5"/>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Health Oversight Activities.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disclose your PHI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compliance with civil rights laws and the health care system in general.</w:t>
      </w:r>
    </w:p>
    <w:p w:rsidR="001618A3" w:rsidRPr="001618A3" w:rsidRDefault="001618A3" w:rsidP="001618A3">
      <w:pPr>
        <w:numPr>
          <w:ilvl w:val="0"/>
          <w:numId w:val="5"/>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Lawsuits and Similar Proceedings.</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use or disclose your PHI in response to a court or administrative order, if you are involved in a lawsuit or similar proceeding. We also may disclose your PHI in response to a discovery request, subpoena, or other lawful process by another party involved in the dispute.</w:t>
      </w:r>
    </w:p>
    <w:p w:rsidR="001618A3" w:rsidRPr="001618A3" w:rsidRDefault="001618A3" w:rsidP="001618A3">
      <w:pPr>
        <w:numPr>
          <w:ilvl w:val="0"/>
          <w:numId w:val="5"/>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Law Enforcement.</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release PHI if asked to do so by a law enforcement official in response to a warrant, summons, court order, subpoena or similar legal process. Enable may disclose your PHI to correctional institutions or law enforcement officials if you are an inmate or under the custody of a law enforcement official.</w:t>
      </w:r>
    </w:p>
    <w:p w:rsidR="001618A3" w:rsidRPr="001618A3" w:rsidRDefault="001618A3" w:rsidP="001618A3">
      <w:pPr>
        <w:numPr>
          <w:ilvl w:val="0"/>
          <w:numId w:val="5"/>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Deceased Participants.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release PHI to a medical examiner or coroner to identify a deceased individual or to identify the cause of death. </w:t>
      </w:r>
    </w:p>
    <w:p w:rsidR="001618A3" w:rsidRPr="001618A3" w:rsidRDefault="001618A3" w:rsidP="001618A3">
      <w:pPr>
        <w:numPr>
          <w:ilvl w:val="0"/>
          <w:numId w:val="5"/>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Research.</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use and disclose your PHI for research purposes in certain limited circumstances. We will obtain your specific authorization to use your PHI for research purposes. </w:t>
      </w:r>
    </w:p>
    <w:p w:rsidR="001618A3" w:rsidRPr="001618A3" w:rsidRDefault="001618A3" w:rsidP="001618A3">
      <w:pPr>
        <w:numPr>
          <w:ilvl w:val="0"/>
          <w:numId w:val="5"/>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National Security.</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disclose your PHI to federal officials for intelligence and national security activities authorized by law, or to the military if you are in the service. </w:t>
      </w:r>
    </w:p>
    <w:p w:rsidR="001618A3" w:rsidRDefault="001618A3" w:rsidP="001618A3">
      <w:pPr>
        <w:numPr>
          <w:ilvl w:val="0"/>
          <w:numId w:val="5"/>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lastRenderedPageBreak/>
        <w:t>Workers' Compensation.</w:t>
      </w:r>
      <w:r w:rsidRPr="001618A3">
        <w:rPr>
          <w:rFonts w:ascii="Arial" w:eastAsia="Times New Roman" w:hAnsi="Arial" w:cs="Arial"/>
          <w:color w:val="3E3E3E"/>
          <w:sz w:val="20"/>
          <w:szCs w:val="20"/>
        </w:rPr>
        <w: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may release or disclose your PHI for worker’s compensation and similar programs.</w:t>
      </w:r>
    </w:p>
    <w:p w:rsidR="00D1155A" w:rsidRPr="001618A3" w:rsidRDefault="00D1155A" w:rsidP="00D1155A">
      <w:pPr>
        <w:shd w:val="clear" w:color="auto" w:fill="FFFFFF"/>
        <w:spacing w:after="30" w:line="240" w:lineRule="auto"/>
        <w:ind w:left="375"/>
        <w:rPr>
          <w:rFonts w:ascii="Arial" w:eastAsia="Times New Roman" w:hAnsi="Arial" w:cs="Arial"/>
          <w:color w:val="3E3E3E"/>
          <w:sz w:val="20"/>
          <w:szCs w:val="20"/>
        </w:rPr>
      </w:pP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b/>
          <w:bCs/>
          <w:color w:val="3E3E3E"/>
          <w:sz w:val="20"/>
          <w:szCs w:val="20"/>
        </w:rPr>
        <w:t xml:space="preserve">E. </w:t>
      </w:r>
      <w:r w:rsidR="00D1155A">
        <w:rPr>
          <w:rFonts w:ascii="Arial" w:eastAsia="Times New Roman" w:hAnsi="Arial" w:cs="Arial"/>
          <w:b/>
          <w:bCs/>
          <w:color w:val="3E3E3E"/>
          <w:sz w:val="20"/>
          <w:szCs w:val="20"/>
        </w:rPr>
        <w:t xml:space="preserve"> </w:t>
      </w:r>
      <w:r w:rsidRPr="001618A3">
        <w:rPr>
          <w:rFonts w:ascii="Arial" w:eastAsia="Times New Roman" w:hAnsi="Arial" w:cs="Arial"/>
          <w:b/>
          <w:bCs/>
          <w:color w:val="3E3E3E"/>
          <w:sz w:val="20"/>
          <w:szCs w:val="20"/>
        </w:rPr>
        <w:t>YOUR RIGHTS REGARDING YOUR PROTECTED HEALTH INFORMATION (PHI)</w:t>
      </w: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color w:val="3E3E3E"/>
          <w:sz w:val="20"/>
          <w:szCs w:val="20"/>
        </w:rPr>
        <w:t>You have the following rights regarding the PHI that we maintain about you:</w:t>
      </w:r>
    </w:p>
    <w:p w:rsidR="001618A3" w:rsidRPr="001618A3" w:rsidRDefault="001618A3" w:rsidP="001618A3">
      <w:pPr>
        <w:numPr>
          <w:ilvl w:val="0"/>
          <w:numId w:val="6"/>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Confidential Communications.</w:t>
      </w:r>
      <w:r w:rsidRPr="001618A3">
        <w:rPr>
          <w:rFonts w:ascii="Arial" w:eastAsia="Times New Roman" w:hAnsi="Arial" w:cs="Arial"/>
          <w:color w:val="3E3E3E"/>
          <w:sz w:val="20"/>
          <w:szCs w:val="20"/>
        </w:rPr>
        <w:t xml:space="preserve"> You have the right to request that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 xml:space="preserve">communicates with you about your health and related issues in a particular manner or at a certain location. For instance, you may ask that we contact you at home, rather than work. In order to request a type of confidential communication, you must make a written request to our Privacy Officer, at the address on this notice, specifying the requested method of contact, or the location where you wish to be contacted. </w:t>
      </w:r>
      <w:r w:rsidR="00D1155A">
        <w:rPr>
          <w:rFonts w:ascii="Arial" w:eastAsia="Times New Roman" w:hAnsi="Arial" w:cs="Arial"/>
          <w:color w:val="3E3E3E"/>
          <w:sz w:val="20"/>
          <w:szCs w:val="20"/>
        </w:rPr>
        <w:t>ARC of Oswego/Oswego Industries, Inc.</w:t>
      </w:r>
      <w:r w:rsidR="00D1155A"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will accommodate reasonable requests. You do not need to give a reason for your request.</w:t>
      </w:r>
    </w:p>
    <w:p w:rsidR="001618A3" w:rsidRPr="001618A3" w:rsidRDefault="001618A3" w:rsidP="001618A3">
      <w:pPr>
        <w:numPr>
          <w:ilvl w:val="0"/>
          <w:numId w:val="6"/>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Requesting Restrictions.</w:t>
      </w:r>
      <w:r w:rsidRPr="001618A3">
        <w:rPr>
          <w:rFonts w:ascii="Arial" w:eastAsia="Times New Roman" w:hAnsi="Arial" w:cs="Arial"/>
          <w:color w:val="3E3E3E"/>
          <w:sz w:val="20"/>
          <w:szCs w:val="20"/>
        </w:rPr>
        <w:t> You have the right to request a restriction in our use of disclosure of your PHI for treatment, payment or health care operations. Additionally, you have the right to request that we restrict our disclosure of your PHI to only certain individuals involved in your care or the payment for your care, such as family members and personal representatives. We are not required to agree to your request; however, if we do agree, we are bound by our agreement except when otherwise required by law, in emergencies, or when the information is necessary to treat you. In order to request a restriction in our use or disclosure of your PHI, you must make your request in writing to our Privacy Officer, at the address on this notice. Your request must describe in a clear and concise fashion:</w:t>
      </w:r>
    </w:p>
    <w:p w:rsidR="001618A3" w:rsidRPr="001618A3" w:rsidRDefault="001618A3" w:rsidP="001618A3">
      <w:pPr>
        <w:numPr>
          <w:ilvl w:val="1"/>
          <w:numId w:val="6"/>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The information you wish restricted</w:t>
      </w:r>
    </w:p>
    <w:p w:rsidR="001618A3" w:rsidRPr="001618A3" w:rsidRDefault="001618A3" w:rsidP="001618A3">
      <w:pPr>
        <w:numPr>
          <w:ilvl w:val="1"/>
          <w:numId w:val="6"/>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 xml:space="preserve">Whether you are requesting to limit </w:t>
      </w:r>
      <w:r w:rsidR="00D1155A">
        <w:rPr>
          <w:rFonts w:ascii="Arial" w:eastAsia="Times New Roman" w:hAnsi="Arial" w:cs="Arial"/>
          <w:color w:val="3E3E3E"/>
          <w:sz w:val="20"/>
          <w:szCs w:val="20"/>
        </w:rPr>
        <w:t>ARC of Oswego/Oswego Industries, Inc.</w:t>
      </w:r>
      <w:r w:rsidRPr="001618A3">
        <w:rPr>
          <w:rFonts w:ascii="Arial" w:eastAsia="Times New Roman" w:hAnsi="Arial" w:cs="Arial"/>
          <w:color w:val="3E3E3E"/>
          <w:sz w:val="20"/>
          <w:szCs w:val="20"/>
        </w:rPr>
        <w:t>'s use, disclosure or both</w:t>
      </w:r>
    </w:p>
    <w:p w:rsidR="001618A3" w:rsidRDefault="001618A3" w:rsidP="001618A3">
      <w:pPr>
        <w:numPr>
          <w:ilvl w:val="1"/>
          <w:numId w:val="6"/>
        </w:numPr>
        <w:shd w:val="clear" w:color="auto" w:fill="FFFFFF"/>
        <w:spacing w:after="30" w:line="240" w:lineRule="auto"/>
        <w:ind w:left="750"/>
        <w:rPr>
          <w:rFonts w:ascii="Arial" w:eastAsia="Times New Roman" w:hAnsi="Arial" w:cs="Arial"/>
          <w:color w:val="3E3E3E"/>
          <w:sz w:val="20"/>
          <w:szCs w:val="20"/>
        </w:rPr>
      </w:pPr>
      <w:r w:rsidRPr="001618A3">
        <w:rPr>
          <w:rFonts w:ascii="Arial" w:eastAsia="Times New Roman" w:hAnsi="Arial" w:cs="Arial"/>
          <w:color w:val="3E3E3E"/>
          <w:sz w:val="20"/>
          <w:szCs w:val="20"/>
        </w:rPr>
        <w:t>To whom you want the limits to apply.</w:t>
      </w:r>
    </w:p>
    <w:p w:rsidR="000715BB" w:rsidRPr="001618A3" w:rsidRDefault="000715BB" w:rsidP="000715BB">
      <w:pPr>
        <w:shd w:val="clear" w:color="auto" w:fill="FFFFFF"/>
        <w:spacing w:after="30" w:line="240" w:lineRule="auto"/>
        <w:ind w:left="750"/>
        <w:rPr>
          <w:rFonts w:ascii="Arial" w:eastAsia="Times New Roman" w:hAnsi="Arial" w:cs="Arial"/>
          <w:color w:val="3E3E3E"/>
          <w:sz w:val="20"/>
          <w:szCs w:val="20"/>
        </w:rPr>
      </w:pPr>
    </w:p>
    <w:p w:rsidR="001618A3" w:rsidRPr="001618A3" w:rsidRDefault="001618A3" w:rsidP="001618A3">
      <w:pPr>
        <w:numPr>
          <w:ilvl w:val="0"/>
          <w:numId w:val="6"/>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Inspection and Copies.</w:t>
      </w:r>
      <w:r w:rsidRPr="001618A3">
        <w:rPr>
          <w:rFonts w:ascii="Arial" w:eastAsia="Times New Roman" w:hAnsi="Arial" w:cs="Arial"/>
          <w:color w:val="3E3E3E"/>
          <w:sz w:val="20"/>
          <w:szCs w:val="20"/>
        </w:rPr>
        <w:t xml:space="preserve"> You have the right to inspect and obtain a copy of the PHI that may be used to make decisions about you, including medical records and billing records. You must submit your request in writing to our Privacy Officer, at the address on this notice, in order to inspect and/or obtain a copy of your PHI. </w:t>
      </w:r>
      <w:r w:rsidR="000715BB">
        <w:rPr>
          <w:rFonts w:ascii="Arial" w:eastAsia="Times New Roman" w:hAnsi="Arial" w:cs="Arial"/>
          <w:color w:val="3E3E3E"/>
          <w:sz w:val="20"/>
          <w:szCs w:val="20"/>
        </w:rPr>
        <w:t xml:space="preserve"> ARC of Oswego/Oswego Industries, Inc.</w:t>
      </w:r>
      <w:r w:rsidRPr="001618A3">
        <w:rPr>
          <w:rFonts w:ascii="Arial" w:eastAsia="Times New Roman" w:hAnsi="Arial" w:cs="Arial"/>
          <w:color w:val="3E3E3E"/>
          <w:sz w:val="20"/>
          <w:szCs w:val="20"/>
        </w:rPr>
        <w:t xml:space="preserve"> may deny your request to inspect and/or copy in certain limited circumstances; however, you may request a review of our denial.</w:t>
      </w:r>
    </w:p>
    <w:p w:rsidR="001618A3" w:rsidRPr="001618A3" w:rsidRDefault="001618A3" w:rsidP="001618A3">
      <w:pPr>
        <w:numPr>
          <w:ilvl w:val="0"/>
          <w:numId w:val="6"/>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Amendment.</w:t>
      </w:r>
      <w:r w:rsidRPr="001618A3">
        <w:rPr>
          <w:rFonts w:ascii="Arial" w:eastAsia="Times New Roman" w:hAnsi="Arial" w:cs="Arial"/>
          <w:color w:val="3E3E3E"/>
          <w:sz w:val="20"/>
          <w:szCs w:val="20"/>
        </w:rPr>
        <w:t xml:space="preserve"> You may ask us to amend your PHI if you believe it is incorrect or incomplete, and you may request an amendment for as long as </w:t>
      </w:r>
      <w:r w:rsidR="000715BB">
        <w:rPr>
          <w:rFonts w:ascii="Arial" w:eastAsia="Times New Roman" w:hAnsi="Arial" w:cs="Arial"/>
          <w:color w:val="3E3E3E"/>
          <w:sz w:val="20"/>
          <w:szCs w:val="20"/>
        </w:rPr>
        <w:t>ARC of Oswego/Oswego Industries, Inc.</w:t>
      </w:r>
      <w:r w:rsidR="000715BB"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maintains the information. To request an amendment, your request must be made in writing to our Privacy Officer, at the address on this notice. We may deny your request if you ask us to amend information that is in our opinion: (a) accurate and complete; (b) not part of the PHI kept by or for the agency; or (c) not created by our agency, however, you may request a review of our denial. </w:t>
      </w:r>
    </w:p>
    <w:p w:rsidR="001618A3" w:rsidRPr="001618A3" w:rsidRDefault="001618A3" w:rsidP="001618A3">
      <w:pPr>
        <w:numPr>
          <w:ilvl w:val="0"/>
          <w:numId w:val="6"/>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Accounting of Disclosures.</w:t>
      </w:r>
      <w:r w:rsidRPr="001618A3">
        <w:rPr>
          <w:rFonts w:ascii="Arial" w:eastAsia="Times New Roman" w:hAnsi="Arial" w:cs="Arial"/>
          <w:color w:val="3E3E3E"/>
          <w:sz w:val="20"/>
          <w:szCs w:val="20"/>
        </w:rPr>
        <w:t xml:space="preserve"> All participants utilizing our services have the right to request an "accounting of disclosures." An "accounting of disclosures" is a list of non-routine disclosures </w:t>
      </w:r>
      <w:r w:rsidR="000715BB">
        <w:rPr>
          <w:rFonts w:ascii="Arial" w:eastAsia="Times New Roman" w:hAnsi="Arial" w:cs="Arial"/>
          <w:color w:val="3E3E3E"/>
          <w:sz w:val="20"/>
          <w:szCs w:val="20"/>
        </w:rPr>
        <w:t>ARC of Oswego/Oswego Industries, Inc.</w:t>
      </w:r>
      <w:r w:rsidR="000715BB"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 xml:space="preserve"> has made of your PHI for reasons other than treatment, payment or operations. Use of your PHI, as part of the routine care at </w:t>
      </w:r>
      <w:r w:rsidR="000715BB">
        <w:rPr>
          <w:rFonts w:ascii="Arial" w:eastAsia="Times New Roman" w:hAnsi="Arial" w:cs="Arial"/>
          <w:color w:val="3E3E3E"/>
          <w:sz w:val="20"/>
          <w:szCs w:val="20"/>
        </w:rPr>
        <w:t>ARC of Oswego/Oswego Industries, Inc.</w:t>
      </w:r>
      <w:r w:rsidR="000715BB"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is not required to be documented for "accounting of disclosures." To obtain an "accounting of disclosures", you must submit your request in writing to our Privacy Office, at the address on this notice. Request for an "accounting of disclosures" must state a time period no longer than six (6) years from the date of the request and may not include dates before April 14, 2003.</w:t>
      </w:r>
    </w:p>
    <w:p w:rsidR="001618A3" w:rsidRPr="001618A3" w:rsidRDefault="001618A3" w:rsidP="001618A3">
      <w:pPr>
        <w:numPr>
          <w:ilvl w:val="0"/>
          <w:numId w:val="6"/>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Right to a Paper Copy of this Notice.</w:t>
      </w:r>
      <w:r w:rsidRPr="001618A3">
        <w:rPr>
          <w:rFonts w:ascii="Arial" w:eastAsia="Times New Roman" w:hAnsi="Arial" w:cs="Arial"/>
          <w:color w:val="3E3E3E"/>
          <w:sz w:val="20"/>
          <w:szCs w:val="20"/>
        </w:rPr>
        <w:t xml:space="preserve"> You are entitled to receive a paper copy of our Notice of Privacy Practices. To obtain a paper copy of this notice, contact our Privacy Officer, at the address on this notice. </w:t>
      </w:r>
      <w:r w:rsidR="000715BB">
        <w:rPr>
          <w:rFonts w:ascii="Arial" w:eastAsia="Times New Roman" w:hAnsi="Arial" w:cs="Arial"/>
          <w:color w:val="3E3E3E"/>
          <w:sz w:val="20"/>
          <w:szCs w:val="20"/>
        </w:rPr>
        <w:t>ARC of Oswego/Oswego Industries, Inc.</w:t>
      </w:r>
      <w:r w:rsidR="000715BB"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has the right to change this notice. The effective date on this notice shall be clearly indicated on it.</w:t>
      </w:r>
    </w:p>
    <w:p w:rsidR="001618A3" w:rsidRPr="001618A3" w:rsidRDefault="001618A3" w:rsidP="001618A3">
      <w:pPr>
        <w:numPr>
          <w:ilvl w:val="0"/>
          <w:numId w:val="6"/>
        </w:numPr>
        <w:shd w:val="clear" w:color="auto" w:fill="FFFFFF"/>
        <w:spacing w:after="24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lastRenderedPageBreak/>
        <w:t>Right to File a Complaint.</w:t>
      </w:r>
      <w:r w:rsidRPr="001618A3">
        <w:rPr>
          <w:rFonts w:ascii="Arial" w:eastAsia="Times New Roman" w:hAnsi="Arial" w:cs="Arial"/>
          <w:color w:val="3E3E3E"/>
          <w:sz w:val="20"/>
          <w:szCs w:val="20"/>
        </w:rPr>
        <w:t xml:space="preserve"> If you believe your privacy rights have been violated, you may file a complaint with </w:t>
      </w:r>
      <w:r w:rsidR="000715BB">
        <w:rPr>
          <w:rFonts w:ascii="Arial" w:eastAsia="Times New Roman" w:hAnsi="Arial" w:cs="Arial"/>
          <w:color w:val="3E3E3E"/>
          <w:sz w:val="20"/>
          <w:szCs w:val="20"/>
        </w:rPr>
        <w:t>ARC of Oswego/Oswego Industries, Inc.</w:t>
      </w:r>
      <w:r w:rsidR="000715BB"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or with the Secretary of the Department of Health and Human Services. To file a complaint with Enable, contact our Privacy Officer, at the address on this notice. All complaints must be submitted in writing. </w:t>
      </w:r>
      <w:r w:rsidRPr="001618A3">
        <w:rPr>
          <w:rFonts w:ascii="Arial" w:eastAsia="Times New Roman" w:hAnsi="Arial" w:cs="Arial"/>
          <w:b/>
          <w:bCs/>
          <w:color w:val="3E3E3E"/>
          <w:sz w:val="20"/>
          <w:szCs w:val="20"/>
        </w:rPr>
        <w:t>You will not be penalized for filing a complaint.</w:t>
      </w:r>
    </w:p>
    <w:p w:rsidR="001618A3" w:rsidRDefault="001618A3" w:rsidP="001618A3">
      <w:pPr>
        <w:numPr>
          <w:ilvl w:val="0"/>
          <w:numId w:val="6"/>
        </w:numPr>
        <w:shd w:val="clear" w:color="auto" w:fill="FFFFFF"/>
        <w:spacing w:after="30" w:line="240" w:lineRule="auto"/>
        <w:ind w:left="375"/>
        <w:rPr>
          <w:rFonts w:ascii="Arial" w:eastAsia="Times New Roman" w:hAnsi="Arial" w:cs="Arial"/>
          <w:color w:val="3E3E3E"/>
          <w:sz w:val="20"/>
          <w:szCs w:val="20"/>
        </w:rPr>
      </w:pPr>
      <w:r w:rsidRPr="001618A3">
        <w:rPr>
          <w:rFonts w:ascii="Arial" w:eastAsia="Times New Roman" w:hAnsi="Arial" w:cs="Arial"/>
          <w:b/>
          <w:bCs/>
          <w:color w:val="3E3E3E"/>
          <w:sz w:val="20"/>
          <w:szCs w:val="20"/>
        </w:rPr>
        <w:t>Right to Provide an Authorization for Other Uses and Disclosures.</w:t>
      </w:r>
      <w:r w:rsidRPr="001618A3">
        <w:rPr>
          <w:rFonts w:ascii="Arial" w:eastAsia="Times New Roman" w:hAnsi="Arial" w:cs="Arial"/>
          <w:color w:val="3E3E3E"/>
          <w:sz w:val="20"/>
          <w:szCs w:val="20"/>
        </w:rPr>
        <w:t> </w:t>
      </w:r>
      <w:r w:rsidR="000715BB">
        <w:rPr>
          <w:rFonts w:ascii="Arial" w:eastAsia="Times New Roman" w:hAnsi="Arial" w:cs="Arial"/>
          <w:color w:val="3E3E3E"/>
          <w:sz w:val="20"/>
          <w:szCs w:val="20"/>
        </w:rPr>
        <w:t>ARC of Oswego/Oswego Industries, Inc.</w:t>
      </w:r>
      <w:r w:rsidR="000715BB" w:rsidRPr="001618A3">
        <w:rPr>
          <w:rFonts w:ascii="Arial" w:eastAsia="Times New Roman" w:hAnsi="Arial" w:cs="Arial"/>
          <w:color w:val="3E3E3E"/>
          <w:sz w:val="20"/>
          <w:szCs w:val="20"/>
        </w:rPr>
        <w:t xml:space="preserve"> </w:t>
      </w:r>
      <w:r w:rsidRPr="001618A3">
        <w:rPr>
          <w:rFonts w:ascii="Arial" w:eastAsia="Times New Roman" w:hAnsi="Arial" w:cs="Arial"/>
          <w:color w:val="3E3E3E"/>
          <w:sz w:val="20"/>
          <w:szCs w:val="20"/>
        </w:rPr>
        <w:t>will obtain your written authorization for uses and disclosures that are not identified by this notice or permitted by applicable law. Any authorization you provide to us regarding the use and disclosure of your PHI may be revoked at any time</w:t>
      </w:r>
      <w:r w:rsidRPr="001618A3">
        <w:rPr>
          <w:rFonts w:ascii="Arial" w:eastAsia="Times New Roman" w:hAnsi="Arial" w:cs="Arial"/>
          <w:b/>
          <w:bCs/>
          <w:color w:val="3E3E3E"/>
          <w:sz w:val="20"/>
          <w:szCs w:val="20"/>
        </w:rPr>
        <w:t> in writing</w:t>
      </w:r>
      <w:r w:rsidRPr="001618A3">
        <w:rPr>
          <w:rFonts w:ascii="Arial" w:eastAsia="Times New Roman" w:hAnsi="Arial" w:cs="Arial"/>
          <w:color w:val="3E3E3E"/>
          <w:sz w:val="20"/>
          <w:szCs w:val="20"/>
        </w:rPr>
        <w:t>.</w:t>
      </w:r>
    </w:p>
    <w:p w:rsidR="000715BB" w:rsidRPr="001618A3" w:rsidRDefault="000715BB" w:rsidP="000715BB">
      <w:pPr>
        <w:shd w:val="clear" w:color="auto" w:fill="FFFFFF"/>
        <w:spacing w:after="30" w:line="240" w:lineRule="auto"/>
        <w:ind w:left="375"/>
        <w:rPr>
          <w:rFonts w:ascii="Arial" w:eastAsia="Times New Roman" w:hAnsi="Arial" w:cs="Arial"/>
          <w:color w:val="3E3E3E"/>
          <w:sz w:val="20"/>
          <w:szCs w:val="20"/>
        </w:rPr>
      </w:pPr>
    </w:p>
    <w:p w:rsidR="001618A3" w:rsidRPr="001618A3" w:rsidRDefault="001618A3" w:rsidP="001618A3">
      <w:pPr>
        <w:shd w:val="clear" w:color="auto" w:fill="FFFFFF"/>
        <w:spacing w:after="225" w:line="240" w:lineRule="auto"/>
        <w:rPr>
          <w:rFonts w:ascii="Arial" w:eastAsia="Times New Roman" w:hAnsi="Arial" w:cs="Arial"/>
          <w:color w:val="3E3E3E"/>
          <w:sz w:val="20"/>
          <w:szCs w:val="20"/>
        </w:rPr>
      </w:pPr>
      <w:r w:rsidRPr="001618A3">
        <w:rPr>
          <w:rFonts w:ascii="Arial" w:eastAsia="Times New Roman" w:hAnsi="Arial" w:cs="Arial"/>
          <w:color w:val="3E3E3E"/>
          <w:sz w:val="20"/>
          <w:szCs w:val="20"/>
        </w:rPr>
        <w:t>Again, if you have any questions regarding this notice or our health information privacy policies, please contact:</w:t>
      </w:r>
    </w:p>
    <w:p w:rsidR="000715BB" w:rsidRDefault="001618A3" w:rsidP="000715BB">
      <w:pPr>
        <w:shd w:val="clear" w:color="auto" w:fill="FFFFFF"/>
        <w:spacing w:after="0" w:line="240" w:lineRule="auto"/>
        <w:rPr>
          <w:rFonts w:ascii="Arial" w:eastAsia="Times New Roman" w:hAnsi="Arial" w:cs="Arial"/>
          <w:color w:val="3E3E3E"/>
          <w:sz w:val="20"/>
          <w:szCs w:val="20"/>
        </w:rPr>
      </w:pPr>
      <w:r w:rsidRPr="001618A3">
        <w:rPr>
          <w:rFonts w:ascii="Arial" w:eastAsia="Times New Roman" w:hAnsi="Arial" w:cs="Arial"/>
          <w:color w:val="3E3E3E"/>
          <w:sz w:val="20"/>
          <w:szCs w:val="20"/>
        </w:rPr>
        <w:t>Privacy Officer</w:t>
      </w:r>
      <w:r w:rsidR="000715BB" w:rsidRPr="000715BB">
        <w:rPr>
          <w:rFonts w:ascii="Arial" w:eastAsia="Times New Roman" w:hAnsi="Arial" w:cs="Arial"/>
          <w:color w:val="3E3E3E"/>
          <w:sz w:val="20"/>
          <w:szCs w:val="20"/>
        </w:rPr>
        <w:t xml:space="preserve"> </w:t>
      </w:r>
    </w:p>
    <w:p w:rsidR="001618A3" w:rsidRPr="001618A3" w:rsidRDefault="000715BB" w:rsidP="001618A3">
      <w:pPr>
        <w:shd w:val="clear" w:color="auto" w:fill="FFFFFF"/>
        <w:spacing w:after="225" w:line="240" w:lineRule="auto"/>
        <w:rPr>
          <w:rFonts w:ascii="Arial" w:eastAsia="Times New Roman" w:hAnsi="Arial" w:cs="Arial"/>
          <w:color w:val="3E3E3E"/>
          <w:sz w:val="20"/>
          <w:szCs w:val="20"/>
        </w:rPr>
      </w:pPr>
      <w:r>
        <w:rPr>
          <w:rFonts w:ascii="Arial" w:eastAsia="Times New Roman" w:hAnsi="Arial" w:cs="Arial"/>
          <w:color w:val="3E3E3E"/>
          <w:sz w:val="20"/>
          <w:szCs w:val="20"/>
        </w:rPr>
        <w:t>ARC of Oswego/Oswego Industries, Inc</w:t>
      </w:r>
      <w:proofErr w:type="gramStart"/>
      <w:r>
        <w:rPr>
          <w:rFonts w:ascii="Arial" w:eastAsia="Times New Roman" w:hAnsi="Arial" w:cs="Arial"/>
          <w:color w:val="3E3E3E"/>
          <w:sz w:val="20"/>
          <w:szCs w:val="20"/>
        </w:rPr>
        <w:t>.</w:t>
      </w:r>
      <w:proofErr w:type="gramEnd"/>
      <w:r w:rsidR="001618A3" w:rsidRPr="001618A3">
        <w:rPr>
          <w:rFonts w:ascii="Arial" w:eastAsia="Times New Roman" w:hAnsi="Arial" w:cs="Arial"/>
          <w:color w:val="3E3E3E"/>
          <w:sz w:val="20"/>
          <w:szCs w:val="20"/>
        </w:rPr>
        <w:br/>
      </w:r>
      <w:r>
        <w:rPr>
          <w:rFonts w:ascii="Arial" w:eastAsia="Times New Roman" w:hAnsi="Arial" w:cs="Arial"/>
          <w:color w:val="3E3E3E"/>
          <w:sz w:val="20"/>
          <w:szCs w:val="20"/>
        </w:rPr>
        <w:t>7 Morrill Place</w:t>
      </w:r>
      <w:r w:rsidR="001618A3" w:rsidRPr="001618A3">
        <w:rPr>
          <w:rFonts w:ascii="Arial" w:eastAsia="Times New Roman" w:hAnsi="Arial" w:cs="Arial"/>
          <w:color w:val="3E3E3E"/>
          <w:sz w:val="20"/>
          <w:szCs w:val="20"/>
        </w:rPr>
        <w:br/>
      </w:r>
      <w:r>
        <w:rPr>
          <w:rFonts w:ascii="Arial" w:eastAsia="Times New Roman" w:hAnsi="Arial" w:cs="Arial"/>
          <w:color w:val="3E3E3E"/>
          <w:sz w:val="20"/>
          <w:szCs w:val="20"/>
        </w:rPr>
        <w:t>Fulton, NY 13069</w:t>
      </w:r>
      <w:r w:rsidR="001618A3" w:rsidRPr="001618A3">
        <w:rPr>
          <w:rFonts w:ascii="Arial" w:eastAsia="Times New Roman" w:hAnsi="Arial" w:cs="Arial"/>
          <w:color w:val="3E3E3E"/>
          <w:sz w:val="20"/>
          <w:szCs w:val="20"/>
        </w:rPr>
        <w:br/>
        <w:t xml:space="preserve">(315) </w:t>
      </w:r>
      <w:r>
        <w:rPr>
          <w:rFonts w:ascii="Arial" w:eastAsia="Times New Roman" w:hAnsi="Arial" w:cs="Arial"/>
          <w:color w:val="3E3E3E"/>
          <w:sz w:val="20"/>
          <w:szCs w:val="20"/>
        </w:rPr>
        <w:t>598-3108</w:t>
      </w:r>
      <w:r w:rsidR="001618A3" w:rsidRPr="001618A3">
        <w:rPr>
          <w:rFonts w:ascii="Arial" w:eastAsia="Times New Roman" w:hAnsi="Arial" w:cs="Arial"/>
          <w:color w:val="3E3E3E"/>
          <w:sz w:val="20"/>
          <w:szCs w:val="20"/>
        </w:rPr>
        <w:br/>
      </w:r>
    </w:p>
    <w:p w:rsidR="00896094" w:rsidRDefault="00896094"/>
    <w:sectPr w:rsidR="00896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DCA"/>
    <w:multiLevelType w:val="multilevel"/>
    <w:tmpl w:val="7CC6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523FB1"/>
    <w:multiLevelType w:val="multilevel"/>
    <w:tmpl w:val="44FA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E82345"/>
    <w:multiLevelType w:val="multilevel"/>
    <w:tmpl w:val="894464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7533F3"/>
    <w:multiLevelType w:val="multilevel"/>
    <w:tmpl w:val="7AF449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D230F6"/>
    <w:multiLevelType w:val="multilevel"/>
    <w:tmpl w:val="1BE4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0A1AB8"/>
    <w:multiLevelType w:val="multilevel"/>
    <w:tmpl w:val="6126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A3"/>
    <w:rsid w:val="000715BB"/>
    <w:rsid w:val="001618A3"/>
    <w:rsid w:val="00896094"/>
    <w:rsid w:val="00D1155A"/>
    <w:rsid w:val="00F2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Oswego Industries, Inc.</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2013-04-05T15:34:00Z</dcterms:created>
  <dcterms:modified xsi:type="dcterms:W3CDTF">2013-04-12T19:58:00Z</dcterms:modified>
</cp:coreProperties>
</file>